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26E62" w14:textId="298AE769" w:rsidR="001031E3" w:rsidRPr="00DE35BC" w:rsidRDefault="001031E3" w:rsidP="001031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Итоги</w:t>
      </w:r>
      <w:r w:rsidRPr="00DE35BC">
        <w:rPr>
          <w:rFonts w:ascii="Times New Roman" w:hAnsi="Times New Roman" w:cs="Times New Roman"/>
          <w:b/>
          <w:sz w:val="26"/>
          <w:szCs w:val="26"/>
        </w:rPr>
        <w:t xml:space="preserve"> результат</w:t>
      </w:r>
      <w:r>
        <w:rPr>
          <w:rFonts w:ascii="Times New Roman" w:hAnsi="Times New Roman" w:cs="Times New Roman"/>
          <w:b/>
          <w:sz w:val="26"/>
          <w:szCs w:val="26"/>
        </w:rPr>
        <w:t>ов</w:t>
      </w:r>
      <w:r w:rsidRPr="00DE35BC">
        <w:rPr>
          <w:rFonts w:ascii="Times New Roman" w:hAnsi="Times New Roman" w:cs="Times New Roman"/>
          <w:b/>
          <w:sz w:val="26"/>
          <w:szCs w:val="26"/>
        </w:rPr>
        <w:t xml:space="preserve"> анкетирования обучающихся 1-4 классов на определение уровня мотивации учебной деятельности по методике «Оценка уровня школьной мотивации» Н.Г. </w:t>
      </w:r>
      <w:proofErr w:type="spellStart"/>
      <w:r w:rsidRPr="00DE35BC">
        <w:rPr>
          <w:rFonts w:ascii="Times New Roman" w:hAnsi="Times New Roman" w:cs="Times New Roman"/>
          <w:b/>
          <w:sz w:val="26"/>
          <w:szCs w:val="26"/>
        </w:rPr>
        <w:t>Лусканова</w:t>
      </w:r>
      <w:proofErr w:type="spellEnd"/>
    </w:p>
    <w:p w14:paraId="2CE17567" w14:textId="77777777" w:rsidR="001031E3" w:rsidRPr="00DE35BC" w:rsidRDefault="001031E3" w:rsidP="001031E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061B50D" w14:textId="77777777" w:rsidR="001031E3" w:rsidRPr="00DE35BC" w:rsidRDefault="001031E3" w:rsidP="0010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5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проведения анкетирования</w:t>
      </w:r>
      <w:r w:rsidRPr="00DE35BC">
        <w:rPr>
          <w:rFonts w:ascii="Times New Roman" w:eastAsia="Times New Roman" w:hAnsi="Times New Roman" w:cs="Times New Roman"/>
          <w:sz w:val="26"/>
          <w:szCs w:val="26"/>
          <w:lang w:eastAsia="ru-RU"/>
        </w:rPr>
        <w:t>: «Изучить мотивацию учебной деятельности - значит выявить реальный уровень развития обучающегося, зону его ближайшего развития и определить перспективы дальнейшего роста».</w:t>
      </w:r>
    </w:p>
    <w:p w14:paraId="1F6B9C40" w14:textId="77777777" w:rsidR="001031E3" w:rsidRPr="00DE35BC" w:rsidRDefault="001031E3" w:rsidP="0010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5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проведения анкетирования</w:t>
      </w:r>
      <w:r w:rsidRPr="00DE35BC">
        <w:rPr>
          <w:rFonts w:ascii="Times New Roman" w:eastAsia="Times New Roman" w:hAnsi="Times New Roman" w:cs="Times New Roman"/>
          <w:sz w:val="26"/>
          <w:szCs w:val="26"/>
          <w:lang w:eastAsia="ru-RU"/>
        </w:rPr>
        <w:t>: с 13 по 21 мая 2021 года</w:t>
      </w:r>
    </w:p>
    <w:p w14:paraId="7E5605A2" w14:textId="77777777" w:rsidR="001031E3" w:rsidRPr="00DE35BC" w:rsidRDefault="001031E3" w:rsidP="0010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5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Участники анкетирования: 382 </w:t>
      </w:r>
      <w:r w:rsidRPr="00DE35B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 1-4 классов школы.</w:t>
      </w:r>
    </w:p>
    <w:p w14:paraId="45231582" w14:textId="77777777" w:rsidR="001031E3" w:rsidRPr="00DE35BC" w:rsidRDefault="001031E3" w:rsidP="0010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FCE73A" w14:textId="34D5C894" w:rsidR="001031E3" w:rsidRPr="00DE35BC" w:rsidRDefault="001031E3" w:rsidP="0010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анкетировании приняли </w:t>
      </w:r>
      <w:r w:rsidR="00AB5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</w:t>
      </w:r>
      <w:bookmarkStart w:id="0" w:name="_GoBack"/>
      <w:bookmarkEnd w:id="0"/>
      <w:r w:rsidRPr="00DE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382 человека из 425 </w:t>
      </w:r>
      <w:proofErr w:type="gramStart"/>
      <w:r w:rsidRPr="00DE35B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DE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начальной школы, что составляет 89,9% от общего количества.</w:t>
      </w:r>
    </w:p>
    <w:p w14:paraId="1A3F9575" w14:textId="77777777" w:rsidR="001031E3" w:rsidRPr="00DE35BC" w:rsidRDefault="001031E3" w:rsidP="0010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45566E0" w14:textId="77777777" w:rsidR="001031E3" w:rsidRPr="00DE35BC" w:rsidRDefault="001031E3" w:rsidP="0010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35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Интерпретация результатов.</w:t>
      </w:r>
    </w:p>
    <w:p w14:paraId="2B5849C9" w14:textId="77777777" w:rsidR="001031E3" w:rsidRDefault="001031E3" w:rsidP="0010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B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Различия между группами детей были оценены по критерию Стьюдента</w:t>
      </w:r>
      <w:r w:rsidRPr="00D346E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было установлено 5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уровней школьной мотивации: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210"/>
      </w:tblGrid>
      <w:tr w:rsidR="001031E3" w14:paraId="22FFDD07" w14:textId="77777777" w:rsidTr="00FB5F71">
        <w:tc>
          <w:tcPr>
            <w:tcW w:w="675" w:type="dxa"/>
          </w:tcPr>
          <w:p w14:paraId="75137683" w14:textId="77777777" w:rsidR="001031E3" w:rsidRDefault="001031E3" w:rsidP="00103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</w:tcPr>
          <w:p w14:paraId="06B67F45" w14:textId="77777777" w:rsidR="001031E3" w:rsidRDefault="001031E3" w:rsidP="00103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210" w:type="dxa"/>
          </w:tcPr>
          <w:p w14:paraId="223D4153" w14:textId="77777777" w:rsidR="001031E3" w:rsidRDefault="001031E3" w:rsidP="00103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</w:t>
            </w:r>
          </w:p>
        </w:tc>
      </w:tr>
      <w:tr w:rsidR="001031E3" w14:paraId="666031FD" w14:textId="77777777" w:rsidTr="00FB5F71">
        <w:tc>
          <w:tcPr>
            <w:tcW w:w="675" w:type="dxa"/>
          </w:tcPr>
          <w:p w14:paraId="4CCF2125" w14:textId="77777777" w:rsidR="001031E3" w:rsidRDefault="001031E3" w:rsidP="00103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14:paraId="41376CD8" w14:textId="77777777" w:rsidR="001031E3" w:rsidRDefault="001031E3" w:rsidP="00103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25-30 баллов (очень высокий уровень) - высокий уровень школьной мотивации, учебной активности. </w:t>
            </w:r>
          </w:p>
        </w:tc>
        <w:tc>
          <w:tcPr>
            <w:tcW w:w="5210" w:type="dxa"/>
          </w:tcPr>
          <w:p w14:paraId="06578399" w14:textId="77777777" w:rsidR="001031E3" w:rsidRDefault="001031E3" w:rsidP="00103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дети отличаются наличием высоких познавательных мотивов, стремлением наиболее успешно выполнять все предъявляемые школой требования. Они очень четко следуют всем указаниям учителя, добросовестны и ответственны, сильно переживают, если получают неудовлетворительные оценки или замечания педагога.</w:t>
            </w:r>
          </w:p>
        </w:tc>
      </w:tr>
      <w:tr w:rsidR="001031E3" w14:paraId="43EBF721" w14:textId="77777777" w:rsidTr="00FB5F71">
        <w:tc>
          <w:tcPr>
            <w:tcW w:w="675" w:type="dxa"/>
          </w:tcPr>
          <w:p w14:paraId="136A9399" w14:textId="77777777" w:rsidR="001031E3" w:rsidRDefault="001031E3" w:rsidP="00103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14:paraId="7AAD2281" w14:textId="77777777" w:rsidR="001031E3" w:rsidRDefault="001031E3" w:rsidP="00103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20-24 балла – (высокий уровень) хорошая школьная мотивация</w:t>
            </w:r>
          </w:p>
        </w:tc>
        <w:tc>
          <w:tcPr>
            <w:tcW w:w="5210" w:type="dxa"/>
          </w:tcPr>
          <w:p w14:paraId="5F11AB78" w14:textId="77777777" w:rsidR="001031E3" w:rsidRDefault="001031E3" w:rsidP="00103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Подобные показатели имеют большинство учащихся начальных классов, успешно справляющихся с учебной деятельностью. Подобный уровень мотивации является средней нормой.</w:t>
            </w:r>
          </w:p>
        </w:tc>
      </w:tr>
      <w:tr w:rsidR="001031E3" w14:paraId="1F4DCF9B" w14:textId="77777777" w:rsidTr="00FB5F71">
        <w:tc>
          <w:tcPr>
            <w:tcW w:w="675" w:type="dxa"/>
          </w:tcPr>
          <w:p w14:paraId="4E749357" w14:textId="77777777" w:rsidR="001031E3" w:rsidRDefault="001031E3" w:rsidP="00103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14:paraId="69454F16" w14:textId="77777777" w:rsidR="001031E3" w:rsidRDefault="001031E3" w:rsidP="00103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– 19 баллов – (средний уровень) положительное отношение к школе, но школа привлекает больше внеучебными сторонами</w:t>
            </w:r>
          </w:p>
        </w:tc>
        <w:tc>
          <w:tcPr>
            <w:tcW w:w="5210" w:type="dxa"/>
          </w:tcPr>
          <w:p w14:paraId="22F80112" w14:textId="77777777" w:rsidR="001031E3" w:rsidRDefault="001031E3" w:rsidP="00103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дети достаточно благополучно чувствуют 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тетради. Познавательные мотивы у них сформированы в меньшей степени и учебный процесс их мало привлекает.</w:t>
            </w:r>
          </w:p>
        </w:tc>
      </w:tr>
      <w:tr w:rsidR="001031E3" w14:paraId="145476F5" w14:textId="77777777" w:rsidTr="00FB5F71">
        <w:tc>
          <w:tcPr>
            <w:tcW w:w="675" w:type="dxa"/>
          </w:tcPr>
          <w:p w14:paraId="07222C67" w14:textId="77777777" w:rsidR="001031E3" w:rsidRDefault="001031E3" w:rsidP="00103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14:paraId="450E1CA5" w14:textId="77777777" w:rsidR="001031E3" w:rsidRDefault="001031E3" w:rsidP="00103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– 14 баллов – (низкий уровень) низкая школьная мотивация</w:t>
            </w:r>
          </w:p>
        </w:tc>
        <w:tc>
          <w:tcPr>
            <w:tcW w:w="5210" w:type="dxa"/>
          </w:tcPr>
          <w:p w14:paraId="496DCCBE" w14:textId="77777777" w:rsidR="001031E3" w:rsidRDefault="001031E3" w:rsidP="00103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Подобные школьники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к школе</w:t>
            </w:r>
          </w:p>
        </w:tc>
      </w:tr>
      <w:tr w:rsidR="001031E3" w14:paraId="7FD897F9" w14:textId="77777777" w:rsidTr="00FB5F71">
        <w:tc>
          <w:tcPr>
            <w:tcW w:w="675" w:type="dxa"/>
          </w:tcPr>
          <w:p w14:paraId="076457FE" w14:textId="77777777" w:rsidR="001031E3" w:rsidRDefault="001031E3" w:rsidP="00103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14:paraId="2F906D96" w14:textId="77777777" w:rsidR="001031E3" w:rsidRDefault="001031E3" w:rsidP="00103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Ниже 10 баллов – (очень низкий уровень) негативное отношение к школе, школьная дезадаптация</w:t>
            </w:r>
          </w:p>
        </w:tc>
        <w:tc>
          <w:tcPr>
            <w:tcW w:w="5210" w:type="dxa"/>
          </w:tcPr>
          <w:p w14:paraId="52C8E3D1" w14:textId="47902398" w:rsidR="001031E3" w:rsidRDefault="001031E3" w:rsidP="00103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Такие дети испытывают серьезные трудности в школе: они не справляются с учебной деятельностью, испытывают проблемы в общении с одноклассниками, во взаимоотношениях с учителем. Школа нередко воспринимается ими как враждебная среда, </w:t>
            </w:r>
            <w:r w:rsidRPr="00D3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пребывание в которой для них невыносимо. Маленькие и инфантильные дети  часто плачут, просятся домой. В других случаях ученики могут проявлять агрессивность, отказываться выполнить те или иные задания, следовать тем или иным нормам и правилам. Часто у подобных школьников отмечаются нарушения нервно – психического здоровья</w:t>
            </w:r>
          </w:p>
        </w:tc>
      </w:tr>
    </w:tbl>
    <w:p w14:paraId="334B1D80" w14:textId="77777777" w:rsidR="001031E3" w:rsidRDefault="001031E3" w:rsidP="0010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B77CA8" w14:textId="77777777" w:rsidR="001031E3" w:rsidRPr="00DE35BC" w:rsidRDefault="001031E3" w:rsidP="0010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E35B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Результаты анкетирования представлены ниже в таблице.</w:t>
      </w:r>
    </w:p>
    <w:p w14:paraId="11362BF9" w14:textId="77777777" w:rsidR="001031E3" w:rsidRPr="00DE35BC" w:rsidRDefault="001031E3" w:rsidP="0010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Следует отметить, что значительные проблемы с учебной мотивацией (5 уровень) в первых классах у 14% детей, вероятно, связаны с недостаточной готовностью к обучению в школе. Этот процент снижается по мере решения проблем с адаптацией во втором классе до 8%, </w:t>
      </w:r>
      <w:proofErr w:type="gramStart"/>
      <w:r w:rsidRPr="00DE35B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DE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3,6% </w:t>
      </w:r>
      <w:proofErr w:type="gramStart"/>
      <w:r w:rsidRPr="00DE35B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DE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третьих классах, и снова повышается до 7% в четвертых классах. Возможно, отчасти это объясняется началом предподросткового возраста, когда кроме учебной мотивации все более проявляются и другие интересы.</w:t>
      </w:r>
    </w:p>
    <w:p w14:paraId="6641BB5B" w14:textId="77777777" w:rsidR="001031E3" w:rsidRDefault="001031E3" w:rsidP="0010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D9257" w14:textId="77777777" w:rsidR="001031E3" w:rsidRPr="00D346E6" w:rsidRDefault="001031E3" w:rsidP="0010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31C7AC" wp14:editId="4BC5F7D6">
            <wp:extent cx="4770783" cy="2759103"/>
            <wp:effectExtent l="0" t="0" r="10795" b="222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DA3C5E2" w14:textId="77777777" w:rsidR="001031E3" w:rsidRPr="00DE35BC" w:rsidRDefault="001031E3" w:rsidP="0010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5B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по 16% детей у первых и вторых классов, возможно, испытывая серьезные затруднения в учебной деятельности, имеют низкую учебную мотивацию (4 уровень). И этот процент повышается до 20,5 и 19% в третьих и четвертых классах.</w:t>
      </w:r>
    </w:p>
    <w:p w14:paraId="4EEB445F" w14:textId="77777777" w:rsidR="001031E3" w:rsidRPr="00D346E6" w:rsidRDefault="001031E3" w:rsidP="0010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AD61E" w14:textId="77777777" w:rsidR="001031E3" w:rsidRDefault="001031E3" w:rsidP="0010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C1AB61" wp14:editId="14D86B87">
            <wp:extent cx="4770783" cy="2154804"/>
            <wp:effectExtent l="0" t="0" r="10795" b="1714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EE4FC10" w14:textId="77777777" w:rsidR="001031E3" w:rsidRDefault="001031E3" w:rsidP="0010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5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первом классе 25% детей при положительном отношении к школе в целом, еще сохраняют и игровую мотивацию (3 уровень), во втором классе таких детей 20%. В третьем классе детей с положительным отношением к школе и имеющих разнообразные внеучебные интересы уже 36%, и их число снижается в четвертом классе до 27%. Можно предположить, что некоторую роль в возможностях расширения социализации сыграли и ковидные ограничения.</w:t>
      </w:r>
    </w:p>
    <w:p w14:paraId="11A6D060" w14:textId="77777777" w:rsidR="001031E3" w:rsidRPr="00DE35BC" w:rsidRDefault="001031E3" w:rsidP="0010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94AF31" w14:textId="77777777" w:rsidR="001031E3" w:rsidRPr="00B20DF4" w:rsidRDefault="001031E3" w:rsidP="0010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A1D1DD" wp14:editId="53FCF17D">
            <wp:extent cx="4770783" cy="2154804"/>
            <wp:effectExtent l="0" t="0" r="10795" b="171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E11CD1C" w14:textId="77777777" w:rsidR="001031E3" w:rsidRDefault="001031E3" w:rsidP="0010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5B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Достаточно хороший уровень учебной мотивации (2 уровень) повышается с первого ко второму классу с 23 до 33%, потом снижается до 24% в третьем классе и снова повышается до 37% в четвертом классе.</w:t>
      </w:r>
    </w:p>
    <w:p w14:paraId="7BF66AA2" w14:textId="77777777" w:rsidR="001031E3" w:rsidRPr="00DE35BC" w:rsidRDefault="001031E3" w:rsidP="0010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65C349" w14:textId="77777777" w:rsidR="001031E3" w:rsidRPr="00B20DF4" w:rsidRDefault="001031E3" w:rsidP="0010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C918F6" wp14:editId="22CF52F6">
            <wp:extent cx="4770783" cy="2154804"/>
            <wp:effectExtent l="0" t="0" r="10795" b="171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60199DD" w14:textId="77777777" w:rsidR="001031E3" w:rsidRDefault="001031E3" w:rsidP="0010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8A507" w14:textId="77777777" w:rsidR="001031E3" w:rsidRPr="00DE35BC" w:rsidRDefault="001031E3" w:rsidP="0010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5B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Высокий уровень учебной мотивации (1 уровень) с 22-23% в первом и втором классах постепенно снижается до 9% в четвертом классе. Возможно, столкновения с реальными трудностями в процессе учебной деятельности несколько снижают уровень притязаний и высокую учебную мотивацию.</w:t>
      </w:r>
    </w:p>
    <w:p w14:paraId="2D5FCD0B" w14:textId="77777777" w:rsidR="001031E3" w:rsidRPr="00B20DF4" w:rsidRDefault="001031E3" w:rsidP="0010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6AE66AF" wp14:editId="6BA60DB4">
            <wp:extent cx="4770783" cy="2154804"/>
            <wp:effectExtent l="0" t="0" r="10795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F49EE1F" w14:textId="77777777" w:rsidR="001031E3" w:rsidRPr="00DE35BC" w:rsidRDefault="001031E3" w:rsidP="0010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5BC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хороший и высокий уровень учебной мотивации у 45% учащихся первых классов, у 56% вторых, у 40% третьих и 46% четвертых классов. Можно предположить, что по мере адаптации к школьным требованиям учебная мотивация учащихся повышается во втором классе. В третьем классе, по мере усложнения программы и повышении требований к познавательным способностям, она несколько снижается, но с ростом осознанности и овладением учебными навыками вновь повышается.</w:t>
      </w:r>
    </w:p>
    <w:p w14:paraId="11ACD9A5" w14:textId="69F6C7F5" w:rsidR="001031E3" w:rsidRPr="00DE35BC" w:rsidRDefault="001031E3" w:rsidP="0010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5B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заметить, что в остальных кассах детей со слабой мотивацией (4 и 5 уровень) примерно одинаково – от 28 до 33%.</w:t>
      </w:r>
    </w:p>
    <w:p w14:paraId="2F26512E" w14:textId="229AAE96" w:rsidR="001031E3" w:rsidRPr="00DE35BC" w:rsidRDefault="001031E3" w:rsidP="0010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каждом классе достаточное количество </w:t>
      </w:r>
      <w:r w:rsidRPr="00DE35B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 с хорошим и высоким уровнем мотивации (1 и 2 уровень)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C051B10" w14:textId="77777777" w:rsidR="001031E3" w:rsidRPr="00DE35BC" w:rsidRDefault="001031E3" w:rsidP="0010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5B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средних показателей по начальной школе</w:t>
      </w:r>
    </w:p>
    <w:p w14:paraId="1AEC2E59" w14:textId="77777777" w:rsidR="001031E3" w:rsidRDefault="001031E3" w:rsidP="0010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FC4FF2" wp14:editId="1293DA59">
            <wp:extent cx="4436828" cy="1932167"/>
            <wp:effectExtent l="0" t="0" r="20955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1BAD7C8" w14:textId="77777777" w:rsidR="001031E3" w:rsidRDefault="001031E3" w:rsidP="0010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5107D" w14:textId="77777777" w:rsidR="001031E3" w:rsidRPr="00DE35BC" w:rsidRDefault="001031E3" w:rsidP="0010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5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Выводы и предложения:</w:t>
      </w:r>
      <w:r w:rsidRPr="00DE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анкетирования не позволяют делать выводы о том, какие именно, весьма многочисленные факторы, более всего повлияли в каждом конкретном случае на формирование учебной мотивации.</w:t>
      </w:r>
    </w:p>
    <w:p w14:paraId="7F86568F" w14:textId="77777777" w:rsidR="001031E3" w:rsidRPr="00DE35BC" w:rsidRDefault="001031E3" w:rsidP="0010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5B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Возможно, имеет смысл поставить осознанную задачу повышения уровня учебной мотивации учащихся классов, наметив конкретные меры по реализации этой задачи.</w:t>
      </w:r>
    </w:p>
    <w:p w14:paraId="5FB3B345" w14:textId="77777777" w:rsidR="001031E3" w:rsidRPr="00DE35BC" w:rsidRDefault="001031E3" w:rsidP="0010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Мотивация к учебной деятельности – формирование взрослым мотивации к учению «внутри» ученика через развитие личностных универсальных учебных действий: значимость познания мира для себя и общества, моральное сознание и ориентировка в сфере нравственно этических отношений, самооценка, «Я-концепция». Взрослый создает «вне» ученика дидактические условия для формирования мотивации к учебной деятельности. В образовательном процессе взрослый формирует «учебные» мотивы внутри ученика, побуждающие учащихся к продуктивной познавательной деятельности, активному освоению содержания </w:t>
      </w:r>
      <w:r w:rsidRPr="00DE35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образования, одновременно развивая ведущие мотивы личности ученика, определяемые ее ценностями, мировоззрением, убеждениями, установками. Дидактические условия в образовательном процессе – условия, при которых содержание (учебный материал), методы, формы, средства, применяемые взрослым при обучении, выполняют не только социальный запрос общества и государства, но и запрос личности ученика. </w:t>
      </w:r>
    </w:p>
    <w:p w14:paraId="4948019C" w14:textId="77777777" w:rsidR="001031E3" w:rsidRPr="00DE35BC" w:rsidRDefault="001031E3" w:rsidP="0010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Главным стимулом для формирования мотивов учебной деятельности, которая является ведущей деятельностью в начальной школе, в настоящее время </w:t>
      </w:r>
      <w:r w:rsidRPr="00DE35B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становится работа над проектом</w:t>
      </w:r>
      <w:r w:rsidRPr="00DE35BC">
        <w:rPr>
          <w:rFonts w:ascii="Times New Roman" w:eastAsia="Times New Roman" w:hAnsi="Times New Roman" w:cs="Times New Roman"/>
          <w:sz w:val="26"/>
          <w:szCs w:val="26"/>
          <w:lang w:eastAsia="ru-RU"/>
        </w:rPr>
        <w:t>: вовлечение учеников в сбор материалов, изготовление поделок, рисунков. Положительная сторона такой организации учебной деятельности состоит в том, что здесь не предполагается четкой регламентации, она носит достаточно свободный характер, здесь дети и сами видят и оценивают результат своей работы. Положительная сторона состоит также в том, что поисковая деятельность ребенка, сопровождаемая переживаниями, эмоциями, соответствует его природным потребностям в самостоятельном познании, вызывает интерес. Проектно-исследовательская деятельность, связанная с историей и природой родного края, государственными праздниками и др., стимулирует детское творчество, способствует формированию учебных мотивов, развитию личности, духовно-нравственному воспитанию. Работа над проектом (заданием) может осуществляться в паре, группе. Работая вместе с товарищем, дети удовлетворяют свою природную потребность в общении. При этом развиваются коммуникативные универсальные действия: умение слушать и слышать, строить монолог и диалог, уважать другое мнение. Включение игровых приемов, разнообразные задания и предлагаемые виды деятельности: докажи, исследуй, составь, сделай вывод – так же, как и работа над проектом, развивают словесно-логическое мышление и способствуют становлению учебных мотивов.</w:t>
      </w:r>
    </w:p>
    <w:p w14:paraId="6A729197" w14:textId="77777777" w:rsidR="001031E3" w:rsidRPr="00DE35BC" w:rsidRDefault="001031E3" w:rsidP="0010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5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все это работает только при главном условии – осознанности деятельности, неподдельной заинтересованности и вовлеченности самого учителя, минимальной регламентированности и максимальной свободы там, где можно!</w:t>
      </w:r>
    </w:p>
    <w:p w14:paraId="4848387A" w14:textId="77777777" w:rsidR="001031E3" w:rsidRPr="00DE35BC" w:rsidRDefault="001031E3" w:rsidP="0010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5B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Безусловно, существует также и связь между типом родительского отношения и формированием уровня мотивации учебной деятельности. Но это не является предметом нашего исследования.</w:t>
      </w:r>
    </w:p>
    <w:p w14:paraId="15AB8C5F" w14:textId="77777777" w:rsidR="001031E3" w:rsidRPr="00DE35BC" w:rsidRDefault="001031E3" w:rsidP="0010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Следует заметить, что по результатам проведения опроса только по одной анкете полностью судить об уровне сформированности учебной мотивации у многих учащихся затруднительно. Иногда ребенок при ответе ориентируется на внешние ожидания, внушенные взрослыми, </w:t>
      </w:r>
      <w:proofErr w:type="spellStart"/>
      <w:r w:rsidRPr="00DE35BC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идентифицируясь</w:t>
      </w:r>
      <w:proofErr w:type="spellEnd"/>
      <w:r w:rsidRPr="00DE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ними, хочет ответить наиболее одобряемым образом, по его представлениям. </w:t>
      </w:r>
    </w:p>
    <w:p w14:paraId="7134C923" w14:textId="77777777" w:rsidR="001031E3" w:rsidRPr="00DE35BC" w:rsidRDefault="001031E3" w:rsidP="0010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5B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 также может отвечать, ориентируясь на свое идеальное я, в котором он видит себя успешным, хотя в реальности учеба дается ему с трудом, но самооценка не позволяет признаться в несостоятельности, ребенок хочет соответствовать общепринятым целям и требованиям.</w:t>
      </w:r>
    </w:p>
    <w:p w14:paraId="79F5AC5C" w14:textId="23287E28" w:rsidR="00B9164D" w:rsidRPr="001031E3" w:rsidRDefault="001031E3" w:rsidP="0010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5BC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дети, у которых эмоциональное неблагополучие связано с ситуацией в семье, и распространяется и на отношение к школе, хотя сама учеба затруднений не вызывает.</w:t>
      </w:r>
    </w:p>
    <w:sectPr w:rsidR="00B9164D" w:rsidRPr="0010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D7"/>
    <w:rsid w:val="001031E3"/>
    <w:rsid w:val="008C0B9D"/>
    <w:rsid w:val="00AB5753"/>
    <w:rsid w:val="00C310E1"/>
    <w:rsid w:val="00E1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1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</a:t>
            </a:r>
            <a:r>
              <a:rPr lang="ru-RU" baseline="0"/>
              <a:t> анкетирования, п</a:t>
            </a:r>
            <a:r>
              <a:rPr lang="ru-RU"/>
              <a:t>ятый уровень, %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Пятый уровень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1-е классы</c:v>
                </c:pt>
                <c:pt idx="1">
                  <c:v>2-е классы</c:v>
                </c:pt>
                <c:pt idx="2">
                  <c:v>3-е классы</c:v>
                </c:pt>
                <c:pt idx="3">
                  <c:v>4-е склассы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8</c:v>
                </c:pt>
                <c:pt idx="2">
                  <c:v>3.6</c:v>
                </c:pt>
                <c:pt idx="3">
                  <c:v>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A49-467C-9D4B-0E7D609130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081664"/>
        <c:axId val="215171648"/>
      </c:lineChart>
      <c:catAx>
        <c:axId val="156081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5171648"/>
        <c:crosses val="autoZero"/>
        <c:auto val="1"/>
        <c:lblAlgn val="ctr"/>
        <c:lblOffset val="100"/>
        <c:noMultiLvlLbl val="0"/>
      </c:catAx>
      <c:valAx>
        <c:axId val="215171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081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анкетирования, четвертый уровень, %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анкетирования, четвертый уровень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1-е классы</c:v>
                </c:pt>
                <c:pt idx="1">
                  <c:v>2-е классы</c:v>
                </c:pt>
                <c:pt idx="2">
                  <c:v>3-е классы</c:v>
                </c:pt>
                <c:pt idx="3">
                  <c:v>4-е классы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16</c:v>
                </c:pt>
                <c:pt idx="2">
                  <c:v>20.5</c:v>
                </c:pt>
                <c:pt idx="3">
                  <c:v>19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8B5-4491-B072-F18802C2F6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2946816"/>
        <c:axId val="215172800"/>
      </c:lineChart>
      <c:catAx>
        <c:axId val="222946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5172800"/>
        <c:crosses val="autoZero"/>
        <c:auto val="1"/>
        <c:lblAlgn val="ctr"/>
        <c:lblOffset val="100"/>
        <c:noMultiLvlLbl val="0"/>
      </c:catAx>
      <c:valAx>
        <c:axId val="215172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946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анкетирования, третий уровень, %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анкетирования, четвертый уровень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1-е классы</c:v>
                </c:pt>
                <c:pt idx="1">
                  <c:v>2-е классы</c:v>
                </c:pt>
                <c:pt idx="2">
                  <c:v>3-е классы</c:v>
                </c:pt>
                <c:pt idx="3">
                  <c:v>4-е классы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20</c:v>
                </c:pt>
                <c:pt idx="2">
                  <c:v>36</c:v>
                </c:pt>
                <c:pt idx="3">
                  <c:v>27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C9D-4ACA-8398-0A2087CD5E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3631872"/>
        <c:axId val="215174528"/>
      </c:lineChart>
      <c:catAx>
        <c:axId val="143631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5174528"/>
        <c:crosses val="autoZero"/>
        <c:auto val="1"/>
        <c:lblAlgn val="ctr"/>
        <c:lblOffset val="100"/>
        <c:noMultiLvlLbl val="0"/>
      </c:catAx>
      <c:valAx>
        <c:axId val="215174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631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анкетирования, второй уровень, %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анкетирования, четвертый уровень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1-е классы</c:v>
                </c:pt>
                <c:pt idx="1">
                  <c:v>2-е классы</c:v>
                </c:pt>
                <c:pt idx="2">
                  <c:v>3-е классы</c:v>
                </c:pt>
                <c:pt idx="3">
                  <c:v>4-е классы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33</c:v>
                </c:pt>
                <c:pt idx="2">
                  <c:v>24</c:v>
                </c:pt>
                <c:pt idx="3">
                  <c:v>37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149-4CFE-92EE-74D762354B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3834112"/>
        <c:axId val="215176256"/>
      </c:lineChart>
      <c:catAx>
        <c:axId val="143834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5176256"/>
        <c:crosses val="autoZero"/>
        <c:auto val="1"/>
        <c:lblAlgn val="ctr"/>
        <c:lblOffset val="100"/>
        <c:noMultiLvlLbl val="0"/>
      </c:catAx>
      <c:valAx>
        <c:axId val="215176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834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анкетирования, первый уровень, %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анкетирования, четвертый уровень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1-е классы</c:v>
                </c:pt>
                <c:pt idx="1">
                  <c:v>2-е классы</c:v>
                </c:pt>
                <c:pt idx="2">
                  <c:v>3-е классы</c:v>
                </c:pt>
                <c:pt idx="3">
                  <c:v>4-е классы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  <c:pt idx="1">
                  <c:v>23</c:v>
                </c:pt>
                <c:pt idx="2">
                  <c:v>16</c:v>
                </c:pt>
                <c:pt idx="3">
                  <c:v>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F63-4795-B0A1-91EB942402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3831040"/>
        <c:axId val="215177984"/>
      </c:lineChart>
      <c:catAx>
        <c:axId val="143831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5177984"/>
        <c:crosses val="autoZero"/>
        <c:auto val="1"/>
        <c:lblAlgn val="ctr"/>
        <c:lblOffset val="100"/>
        <c:noMultiLvlLbl val="0"/>
      </c:catAx>
      <c:valAx>
        <c:axId val="215177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8310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17.3</c:v>
                </c:pt>
                <c:pt idx="1">
                  <c:v>30</c:v>
                </c:pt>
                <c:pt idx="2">
                  <c:v>26.7</c:v>
                </c:pt>
                <c:pt idx="3">
                  <c:v>17.5</c:v>
                </c:pt>
                <c:pt idx="4">
                  <c:v>8.5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2E6-431A-8399-7E8C1575C4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3833600"/>
        <c:axId val="222978624"/>
      </c:lineChart>
      <c:catAx>
        <c:axId val="143833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2978624"/>
        <c:crosses val="autoZero"/>
        <c:auto val="1"/>
        <c:lblAlgn val="ctr"/>
        <c:lblOffset val="100"/>
        <c:noMultiLvlLbl val="0"/>
      </c:catAx>
      <c:valAx>
        <c:axId val="222978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833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1365</Words>
  <Characters>7783</Characters>
  <Application>Microsoft Office Word</Application>
  <DocSecurity>0</DocSecurity>
  <Lines>64</Lines>
  <Paragraphs>18</Paragraphs>
  <ScaleCrop>false</ScaleCrop>
  <Company/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Осетрова</dc:creator>
  <cp:keywords/>
  <dc:description/>
  <cp:lastModifiedBy>Admin</cp:lastModifiedBy>
  <cp:revision>3</cp:revision>
  <dcterms:created xsi:type="dcterms:W3CDTF">2021-07-16T11:46:00Z</dcterms:created>
  <dcterms:modified xsi:type="dcterms:W3CDTF">2021-07-16T11:53:00Z</dcterms:modified>
</cp:coreProperties>
</file>