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C173" w14:textId="57955145" w:rsidR="000F6E6B" w:rsidRPr="005D6715" w:rsidRDefault="000F6E6B" w:rsidP="000F6E6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5D6715">
        <w:rPr>
          <w:rFonts w:ascii="Times New Roman" w:hAnsi="Times New Roman" w:cs="Times New Roman"/>
          <w:b/>
          <w:sz w:val="26"/>
          <w:szCs w:val="26"/>
        </w:rPr>
        <w:t>тог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5D6715">
        <w:rPr>
          <w:rFonts w:ascii="Times New Roman" w:hAnsi="Times New Roman" w:cs="Times New Roman"/>
          <w:b/>
          <w:sz w:val="26"/>
          <w:szCs w:val="26"/>
        </w:rPr>
        <w:t xml:space="preserve"> тестирования </w:t>
      </w:r>
      <w:hyperlink r:id="rId5" w:history="1">
        <w:r w:rsidRPr="005D6715">
          <w:rPr>
            <w:rFonts w:ascii="Times New Roman" w:hAnsi="Times New Roman" w:cs="Times New Roman"/>
            <w:b/>
            <w:sz w:val="26"/>
            <w:szCs w:val="26"/>
          </w:rPr>
          <w:t>«Я учитель 3.0»</w:t>
        </w:r>
      </w:hyperlink>
      <w:r w:rsidRPr="005D6715">
        <w:rPr>
          <w:rFonts w:ascii="Times New Roman" w:hAnsi="Times New Roman" w:cs="Times New Roman"/>
          <w:b/>
          <w:sz w:val="26"/>
          <w:szCs w:val="26"/>
        </w:rPr>
        <w:t>,</w:t>
      </w:r>
    </w:p>
    <w:p w14:paraId="1DD830F8" w14:textId="77777777" w:rsidR="000F6E6B" w:rsidRPr="005D6715" w:rsidRDefault="000F6E6B" w:rsidP="000F6E6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715">
        <w:rPr>
          <w:rFonts w:ascii="Times New Roman" w:hAnsi="Times New Roman" w:cs="Times New Roman"/>
          <w:b/>
          <w:sz w:val="26"/>
          <w:szCs w:val="26"/>
        </w:rPr>
        <w:t>проведенного в ГБОУ школе № 332 Невского района Санкт-Петербурга</w:t>
      </w:r>
    </w:p>
    <w:p w14:paraId="09DB6BEB" w14:textId="77777777" w:rsidR="000F6E6B" w:rsidRPr="005D6715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9CC43A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 xml:space="preserve">Программа содержит </w:t>
      </w:r>
      <w:r w:rsidRPr="005D6715">
        <w:rPr>
          <w:rFonts w:ascii="Times New Roman" w:hAnsi="Times New Roman" w:cs="Times New Roman"/>
          <w:b/>
          <w:sz w:val="26"/>
          <w:szCs w:val="26"/>
        </w:rPr>
        <w:t>цель</w:t>
      </w:r>
      <w:r w:rsidRPr="005D6715">
        <w:rPr>
          <w:rFonts w:ascii="Times New Roman" w:hAnsi="Times New Roman" w:cs="Times New Roman"/>
          <w:sz w:val="26"/>
          <w:szCs w:val="26"/>
        </w:rPr>
        <w:t>: повышение предметной и методической компетентности педагогических работников, обеспечивающее качество образования за счет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обучения.</w:t>
      </w:r>
    </w:p>
    <w:p w14:paraId="5B20B192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b/>
          <w:sz w:val="26"/>
          <w:szCs w:val="26"/>
        </w:rPr>
        <w:t>Задача</w:t>
      </w:r>
      <w:r w:rsidRPr="005D6715">
        <w:rPr>
          <w:rFonts w:ascii="Times New Roman" w:hAnsi="Times New Roman" w:cs="Times New Roman"/>
          <w:sz w:val="26"/>
          <w:szCs w:val="26"/>
        </w:rPr>
        <w:t>: разработать программу внутрикорпоративного обучения по следующим направлениям: совершенствование внутренних коммуникаций педагогов; повышение предметной и методической компетентности; работа с неуспевающими; методы и формы профориентационной работы с обучающимися основной школы; роль классного руководителя в процессе самоопределения и формирования образовательной траектории обучающихся.</w:t>
      </w:r>
    </w:p>
    <w:p w14:paraId="10491957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>Реализация данной задачи предполагала участие педагогов школы в бесплатных онлайн-тестах школьных учителей 1-11 классов, проводимых платформой Яндекс. Учебник. Интенсив «Я Учитель 3.0» содержал полезные кейсы и задания для самопроверки. Учителям школы было предложено выбрать любое количество тестов по любым тематикам. Онлайн-диагностика поможет педагогам оценить гибкие компетенции. В дальнейшем, получение индивидуальных рекомендаций для развития навыков.</w:t>
      </w:r>
    </w:p>
    <w:p w14:paraId="5F5DD647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>В тестировании приняло 42 педагога школы.</w:t>
      </w:r>
    </w:p>
    <w:p w14:paraId="2DF23A0F" w14:textId="77777777" w:rsidR="000F6E6B" w:rsidRPr="006932C6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3482B" wp14:editId="39148777">
            <wp:extent cx="4486275" cy="17240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AA2A3D" w14:textId="77777777" w:rsidR="000F6E6B" w:rsidRPr="006932C6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3495D" w14:textId="77777777" w:rsidR="000F6E6B" w:rsidRPr="005D6715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DC502" wp14:editId="369BC355">
            <wp:extent cx="4429125" cy="14192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C26181" w14:textId="77777777" w:rsidR="000F6E6B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238136" w14:textId="77777777" w:rsidR="000F6E6B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20A51A" w14:textId="77777777" w:rsidR="000F6E6B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6A7790" w14:textId="165BA6D3" w:rsidR="000F6E6B" w:rsidRPr="005D6715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440BCC" w14:textId="77777777" w:rsidR="000F6E6B" w:rsidRPr="006932C6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14:paraId="35853DD8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b/>
          <w:bCs/>
          <w:color w:val="2B2B2B"/>
          <w:sz w:val="26"/>
          <w:szCs w:val="26"/>
          <w:lang w:eastAsia="ru-RU"/>
        </w:rPr>
        <w:t>Результаты тестирования по направлению «Цифровые компетенции»</w:t>
      </w:r>
    </w:p>
    <w:p w14:paraId="53A24BCD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В тестировании приняло 29 педагогов.</w:t>
      </w:r>
    </w:p>
    <w:p w14:paraId="1442EA7E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lastRenderedPageBreak/>
        <w:t>В диаграмме представлены результаты тестирования «Цифровые компетенции» в среднем по стране и в ГБОУ школе № 332:</w:t>
      </w:r>
    </w:p>
    <w:p w14:paraId="662A9047" w14:textId="77777777" w:rsidR="000F6E6B" w:rsidRPr="006932C6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1530C" wp14:editId="17FBAB8F">
            <wp:extent cx="4362450" cy="18764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EDEFF4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>Анализ показывает уровень владения «Цифровыми компетенциями педагога» в школе на 2,4% выше средних показателей по стране. Это может быть связано с приобретенным опытом педагогов за время проведения уроков в 4 четверти 2019-2020 учебного года. Многие педагоги за 2020-2021 учебный год научились использовать на уроках новые цифровые компетенции.</w:t>
      </w:r>
    </w:p>
    <w:p w14:paraId="081B164C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864CA1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b/>
          <w:bCs/>
          <w:color w:val="2B2B2B"/>
          <w:sz w:val="26"/>
          <w:szCs w:val="26"/>
          <w:lang w:eastAsia="ru-RU"/>
        </w:rPr>
        <w:t>Результаты тестирования по направлению «Компетенции учителя по формированию функциональной грамотности»</w:t>
      </w:r>
    </w:p>
    <w:p w14:paraId="7A36ACF4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</w:p>
    <w:p w14:paraId="1E95FF22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В тестировании приняли участие 24 педагога.</w:t>
      </w:r>
    </w:p>
    <w:p w14:paraId="7B6983CE" w14:textId="77777777" w:rsidR="000F6E6B" w:rsidRPr="006932C6" w:rsidRDefault="000F6E6B" w:rsidP="000F6E6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2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14945" wp14:editId="3F949802">
            <wp:extent cx="5638800" cy="3238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F2687B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Анализ полученных данных дает возможность сделать вывод, что по данной категории результаты педагогов школы ниже на 7-11% средних данных педагогов страны. Это позволяет включить в план ВШК на 2021-2022 учебный год и планы методических объединений тем, посвященных развитию функциональной грамотности не только у детей, но и у педагогов. По результатам работы методических объединений планируется повышение компетенций учителей, что будет способствовать повышению предметной и методической компетентности педагогических работников школы.</w:t>
      </w:r>
    </w:p>
    <w:p w14:paraId="039EE6DE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</w:p>
    <w:p w14:paraId="0DF778E1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b/>
          <w:bCs/>
          <w:color w:val="2B2B2B"/>
          <w:sz w:val="26"/>
          <w:szCs w:val="26"/>
          <w:lang w:eastAsia="ru-RU"/>
        </w:rPr>
        <w:lastRenderedPageBreak/>
        <w:t>Результаты тестирования по направлению «Компетенции успешного современного учителя»</w:t>
      </w:r>
    </w:p>
    <w:p w14:paraId="69E50D7B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</w:p>
    <w:p w14:paraId="13430BF1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В тестировании приняли участие 29 педагогов.</w:t>
      </w:r>
    </w:p>
    <w:p w14:paraId="0E2DD161" w14:textId="77777777" w:rsidR="000F6E6B" w:rsidRPr="006932C6" w:rsidRDefault="000F6E6B" w:rsidP="000F6E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B2B2B"/>
          <w:sz w:val="24"/>
          <w:szCs w:val="24"/>
          <w:lang w:eastAsia="ru-RU"/>
        </w:rPr>
      </w:pPr>
      <w:r w:rsidRPr="006932C6">
        <w:rPr>
          <w:rFonts w:ascii="Times New Roman" w:hAnsi="Times New Roman" w:cs="Times New Roman"/>
          <w:noProof/>
          <w:color w:val="2B2B2B"/>
          <w:sz w:val="24"/>
          <w:szCs w:val="24"/>
          <w:lang w:eastAsia="ru-RU"/>
        </w:rPr>
        <w:drawing>
          <wp:inline distT="0" distB="0" distL="0" distR="0" wp14:anchorId="42986A8E" wp14:editId="6C3C9DA7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C62BE4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Анализ полученных данных дает возможность сделать вывод об одинаковых полученных результатах. Выше показателей по стране умения: умение формировать развивающую среду для учеников, умение сотрудничать с коллегами.</w:t>
      </w:r>
    </w:p>
    <w:p w14:paraId="638E7F66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Ниже показателей по стране умения: ориентация на результат.</w:t>
      </w:r>
    </w:p>
    <w:p w14:paraId="6CBA6762" w14:textId="77777777" w:rsidR="000F6E6B" w:rsidRPr="005D6715" w:rsidRDefault="000F6E6B" w:rsidP="000F6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r w:rsidRPr="005D6715">
        <w:rPr>
          <w:rFonts w:ascii="Times New Roman" w:hAnsi="Times New Roman" w:cs="Times New Roman"/>
          <w:color w:val="2B2B2B"/>
          <w:sz w:val="26"/>
          <w:szCs w:val="26"/>
          <w:lang w:eastAsia="ru-RU"/>
        </w:rPr>
        <w:t>В план работы МО рекомендуется внести развитие умений, необходимых для повышения компетенций учителей.</w:t>
      </w:r>
    </w:p>
    <w:p w14:paraId="461D1A0E" w14:textId="77777777" w:rsidR="000F6E6B" w:rsidRPr="005D6715" w:rsidRDefault="000F6E6B" w:rsidP="000F6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D63E0" w14:textId="77777777" w:rsidR="000F6E6B" w:rsidRPr="005D6715" w:rsidRDefault="000F6E6B" w:rsidP="000F6E6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D6715">
        <w:rPr>
          <w:rFonts w:ascii="Times New Roman" w:hAnsi="Times New Roman" w:cs="Times New Roman"/>
          <w:i/>
          <w:sz w:val="26"/>
          <w:szCs w:val="26"/>
        </w:rPr>
        <w:t>Выводы и рекомендации:</w:t>
      </w:r>
    </w:p>
    <w:p w14:paraId="166D6B95" w14:textId="77777777" w:rsidR="000F6E6B" w:rsidRPr="005D6715" w:rsidRDefault="000F6E6B" w:rsidP="000F6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>По независимой оценке компетенций тестов ЯндексУчебника «Интенсив 3.0», учителя школы обладают умениями от 44 до 100%.</w:t>
      </w:r>
    </w:p>
    <w:p w14:paraId="7EC4F97C" w14:textId="77777777" w:rsidR="000F6E6B" w:rsidRPr="005D6715" w:rsidRDefault="000F6E6B" w:rsidP="000F6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>Для получения планируемых результатов обучения требуются обновления в Программе повышения квалификации компетенций педагогов.</w:t>
      </w:r>
    </w:p>
    <w:p w14:paraId="65A3F963" w14:textId="77777777" w:rsidR="000F6E6B" w:rsidRPr="005D6715" w:rsidRDefault="000F6E6B" w:rsidP="000F6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715">
        <w:rPr>
          <w:rFonts w:ascii="Times New Roman" w:hAnsi="Times New Roman" w:cs="Times New Roman"/>
          <w:sz w:val="26"/>
          <w:szCs w:val="26"/>
        </w:rPr>
        <w:t>Необходимо на МО учителей школы рассмотреть разные способы развития компетенций учителей и форматов их демонстрации.</w:t>
      </w:r>
    </w:p>
    <w:p w14:paraId="75A76E15" w14:textId="77777777" w:rsidR="00B9164D" w:rsidRDefault="000F6E6B"/>
    <w:sectPr w:rsidR="00B9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61FDB"/>
    <w:multiLevelType w:val="hybridMultilevel"/>
    <w:tmpl w:val="962E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7D"/>
    <w:rsid w:val="000F6E6B"/>
    <w:rsid w:val="0036637D"/>
    <w:rsid w:val="008C0B9D"/>
    <w:rsid w:val="00C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1DD2"/>
  <w15:chartTrackingRefBased/>
  <w15:docId w15:val="{F6B31159-2FF2-4706-A0D5-AE3997FC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6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0F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education.yandex.ru/uchitel/intensiv3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выборов, чел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4A-480D-9579-58226B67FD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4A-480D-9579-58226B67FD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4A-480D-9579-58226B67FD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4A-480D-9579-58226B67FD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выбор</c:v>
                </c:pt>
                <c:pt idx="1">
                  <c:v>2 выбора</c:v>
                </c:pt>
                <c:pt idx="2">
                  <c:v>3 выбора</c:v>
                </c:pt>
                <c:pt idx="3">
                  <c:v>4 выбора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4A-480D-9579-58226B67F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выборов,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61-4F32-9C36-1965D56F4F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61-4F32-9C36-1965D56F4F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61-4F32-9C36-1965D56F4F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61-4F32-9C36-1965D56F4F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выбор</c:v>
                </c:pt>
                <c:pt idx="1">
                  <c:v>2 выбора</c:v>
                </c:pt>
                <c:pt idx="2">
                  <c:v>3 выбора</c:v>
                </c:pt>
                <c:pt idx="3">
                  <c:v>4 выбора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33</c:v>
                </c:pt>
                <c:pt idx="2">
                  <c:v>2.4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61-4F32-9C36-1965D56F4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Показатели педагогов страны, %</c:v>
                </c:pt>
                <c:pt idx="1">
                  <c:v>Показатели педагогов школы,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86-49DC-97CA-178FAB4DE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084352"/>
        <c:axId val="173091648"/>
      </c:barChart>
      <c:catAx>
        <c:axId val="15408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091648"/>
        <c:crosses val="autoZero"/>
        <c:auto val="1"/>
        <c:lblAlgn val="ctr"/>
        <c:lblOffset val="100"/>
        <c:noMultiLvlLbl val="0"/>
      </c:catAx>
      <c:valAx>
        <c:axId val="17309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8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показатели по стране,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Глобальные компетенции</c:v>
                </c:pt>
                <c:pt idx="1">
                  <c:v>Естественно-научная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</c:v>
                </c:pt>
                <c:pt idx="1">
                  <c:v>82</c:v>
                </c:pt>
                <c:pt idx="2">
                  <c:v>75.400000000000006</c:v>
                </c:pt>
                <c:pt idx="3">
                  <c:v>71</c:v>
                </c:pt>
                <c:pt idx="4">
                  <c:v>76.099999999999994</c:v>
                </c:pt>
                <c:pt idx="5">
                  <c:v>77.400000000000006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65-4AB4-A178-5647D742FA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показатели по школе,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Глобальные компетенции</c:v>
                </c:pt>
                <c:pt idx="1">
                  <c:v>Естественно-научная грамотность</c:v>
                </c:pt>
                <c:pt idx="2">
                  <c:v>Креативное мышление</c:v>
                </c:pt>
                <c:pt idx="3">
                  <c:v>Математическая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</c:v>
                </c:pt>
                <c:pt idx="1">
                  <c:v>67.5</c:v>
                </c:pt>
                <c:pt idx="2">
                  <c:v>67.5</c:v>
                </c:pt>
                <c:pt idx="3">
                  <c:v>72</c:v>
                </c:pt>
                <c:pt idx="4">
                  <c:v>69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65-4AB4-A178-5647D742F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085376"/>
        <c:axId val="173093376"/>
      </c:barChart>
      <c:catAx>
        <c:axId val="1540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093376"/>
        <c:crosses val="autoZero"/>
        <c:auto val="1"/>
        <c:lblAlgn val="ctr"/>
        <c:lblOffset val="100"/>
        <c:noMultiLvlLbl val="0"/>
      </c:catAx>
      <c:valAx>
        <c:axId val="17309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8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своих действий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 педагогов страны, %</c:v>
                </c:pt>
                <c:pt idx="1">
                  <c:v>Средние показатели педагогов школы,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F3-490E-9424-CAB7B02DC0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формировать развивающую среду для учеников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 педагогов страны, %</c:v>
                </c:pt>
                <c:pt idx="1">
                  <c:v>Средние показатели педагогов школы,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F3-490E-9424-CAB7B02DC0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Ориентация на результат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 педагогов страны, %</c:v>
                </c:pt>
                <c:pt idx="1">
                  <c:v>Средние показатели педагогов школы,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71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F3-490E-9424-CAB7B02DC0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Индивидуальный подход к каждому ученику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 педагогов страны, %</c:v>
                </c:pt>
                <c:pt idx="1">
                  <c:v>Средние показатели педагогов школы, %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67</c:v>
                </c:pt>
                <c:pt idx="1">
                  <c:v>71.3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F3-490E-9424-CAB7B02DC0B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Умение сотрудничать с коллегами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 педагогов страны, %</c:v>
                </c:pt>
                <c:pt idx="1">
                  <c:v>Средние показатели педагогов школы, %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74</c:v>
                </c:pt>
                <c:pt idx="1">
                  <c:v>73.099999999999994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F3-490E-9424-CAB7B02DC0B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Умение создавать в классе здоровую атмосферу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 педагогов страны, %</c:v>
                </c:pt>
                <c:pt idx="1">
                  <c:v>Средние показатели педагогов школы, %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80</c:v>
                </c:pt>
                <c:pt idx="1">
                  <c:v>73.400000000000006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DF3-490E-9424-CAB7B02DC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616256"/>
        <c:axId val="173095104"/>
      </c:barChart>
      <c:catAx>
        <c:axId val="17161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095104"/>
        <c:crosses val="autoZero"/>
        <c:auto val="1"/>
        <c:lblAlgn val="ctr"/>
        <c:lblOffset val="100"/>
        <c:noMultiLvlLbl val="0"/>
      </c:catAx>
      <c:valAx>
        <c:axId val="17309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61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Осетрова</dc:creator>
  <cp:keywords/>
  <dc:description/>
  <cp:lastModifiedBy>Виктория Осетрова</cp:lastModifiedBy>
  <cp:revision>2</cp:revision>
  <dcterms:created xsi:type="dcterms:W3CDTF">2021-07-16T11:37:00Z</dcterms:created>
  <dcterms:modified xsi:type="dcterms:W3CDTF">2021-07-16T11:38:00Z</dcterms:modified>
</cp:coreProperties>
</file>