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9" w:rsidRDefault="00496329" w:rsidP="00496329">
      <w:pPr>
        <w:pStyle w:val="a3"/>
        <w:shd w:val="clear" w:color="auto" w:fill="FFFFFF"/>
        <w:autoSpaceDE w:val="0"/>
        <w:autoSpaceDN w:val="0"/>
        <w:adjustRightInd w:val="0"/>
        <w:ind w:left="394"/>
        <w:jc w:val="center"/>
        <w:rPr>
          <w:rFonts w:asciiTheme="majorHAnsi" w:hAnsiTheme="majorHAnsi"/>
          <w:b/>
          <w:i/>
          <w:color w:val="002060"/>
          <w:sz w:val="32"/>
          <w:szCs w:val="32"/>
          <w:lang w:val="ru-RU"/>
        </w:rPr>
      </w:pPr>
      <w:r w:rsidRPr="00DE0EBF">
        <w:rPr>
          <w:rFonts w:asciiTheme="majorHAnsi" w:hAnsiTheme="majorHAnsi"/>
          <w:b/>
          <w:i/>
          <w:color w:val="002060"/>
          <w:sz w:val="32"/>
          <w:szCs w:val="32"/>
          <w:lang w:val="ru-RU"/>
        </w:rPr>
        <w:t xml:space="preserve">Правила для родителей </w:t>
      </w:r>
      <w:r>
        <w:rPr>
          <w:rFonts w:asciiTheme="majorHAnsi" w:hAnsiTheme="majorHAnsi"/>
          <w:b/>
          <w:i/>
          <w:color w:val="002060"/>
          <w:sz w:val="32"/>
          <w:szCs w:val="32"/>
          <w:lang w:val="ru-RU"/>
        </w:rPr>
        <w:t>первоклассников</w:t>
      </w:r>
    </w:p>
    <w:p w:rsidR="00496329" w:rsidRPr="00DE0EBF" w:rsidRDefault="00496329" w:rsidP="00496329">
      <w:pPr>
        <w:pStyle w:val="a3"/>
        <w:shd w:val="clear" w:color="auto" w:fill="FFFFFF"/>
        <w:autoSpaceDE w:val="0"/>
        <w:autoSpaceDN w:val="0"/>
        <w:adjustRightInd w:val="0"/>
        <w:ind w:left="394"/>
        <w:jc w:val="center"/>
        <w:rPr>
          <w:rFonts w:asciiTheme="majorHAnsi" w:hAnsiTheme="majorHAnsi"/>
          <w:i/>
          <w:color w:val="002060"/>
          <w:sz w:val="24"/>
          <w:szCs w:val="24"/>
          <w:lang w:val="ru-RU"/>
        </w:rPr>
      </w:pPr>
      <w:r w:rsidRPr="00DE0EBF">
        <w:rPr>
          <w:rFonts w:asciiTheme="majorHAnsi" w:hAnsiTheme="majorHAnsi"/>
          <w:i/>
          <w:color w:val="002060"/>
          <w:sz w:val="24"/>
          <w:szCs w:val="24"/>
          <w:lang w:val="ru-RU"/>
        </w:rPr>
        <w:t>(профилактика школьных неврозов и дезадаптации)</w:t>
      </w:r>
    </w:p>
    <w:p w:rsidR="00496329" w:rsidRPr="00F61B16" w:rsidRDefault="00496329" w:rsidP="00496329">
      <w:pPr>
        <w:pStyle w:val="a3"/>
        <w:shd w:val="clear" w:color="auto" w:fill="FFFFFF"/>
        <w:autoSpaceDE w:val="0"/>
        <w:autoSpaceDN w:val="0"/>
        <w:adjustRightInd w:val="0"/>
        <w:ind w:left="394"/>
        <w:rPr>
          <w:i/>
          <w:color w:val="00B050"/>
          <w:sz w:val="24"/>
          <w:szCs w:val="24"/>
          <w:lang w:val="ru-RU"/>
        </w:rPr>
      </w:pP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Будите ребенка спокойно. Проснувшись, он дол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жен увидеть вашу улыбку и услышать ласковый голос.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Не торопите! Умение рассчитать время — ваша задача. Если вам это плохо удается, то вины ре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бенка в этом нет.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Не отправляйте ребенка в школу без завтрака. До школьного завтрака ему придется много по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работать.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Не прощайтесь, предупреждая и наставляя: «Смотри, не балуйся!», «Чтоб сегодня не было плохих отметок!». Пожелайте ему удачи — у него впереди трудный день.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Забудьте фразу: «Что ты сегодня получил?».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Встречайте ребенка спокойно. Если видите, что ребенок огорчен, но молчит, не допытывайтесь. Пусть успокоится, тогда и расскажет все сам.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Выслушав замечания учителя, не торопитесь уст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раивать «</w:t>
      </w:r>
      <w:proofErr w:type="gramStart"/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взбучку</w:t>
      </w:r>
      <w:proofErr w:type="gramEnd"/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».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Постарайтесь, чтобы ваш разговор с учителем про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исходил без ребенка.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После школы не торопитесь садиться за уроки. Необходимо 1,5-2 часа отдыха (в 1-м классе — 1 час сна).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Лучшее время приготовления уроков с 15 до 17 часов. Занятия вечерами бесполезны.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Не заставляйте делать все уроки в один присест. 20 минут — работаем, 10 минут — делаем пере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рыв. Во время приготовления уроков не сидите «над душой». Дайте ребенку возможность рабо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тать самому. Но если нужна ваша помощь, набе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 xml:space="preserve">ритесь терпения. Спокойный тон и поддержка </w:t>
      </w:r>
      <w:proofErr w:type="gramStart"/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не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обходимы</w:t>
      </w:r>
      <w:proofErr w:type="gramEnd"/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В общении с ребенком старайтесь избегать раз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личных условий: «Если ты сделаешь..., то...». Обу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чение должно быть осознанным.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Найдите в течение дня время (не менее 30 минут), когда вы будете принадлежать только ребенку.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Выберите единую тактику общения всех взрос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лых в семье с ребенком.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cs="Arial"/>
          <w:sz w:val="28"/>
          <w:szCs w:val="28"/>
          <w:lang w:val="ru-RU" w:bidi="ar-SA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>Свои разногласия по поводу педагогической так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тики решайте без него.</w:t>
      </w:r>
    </w:p>
    <w:p w:rsidR="00496329" w:rsidRPr="00496329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eastAsia="Times New Roman" w:cs="Times New Roman"/>
          <w:color w:val="000000"/>
          <w:sz w:val="28"/>
          <w:szCs w:val="28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Будьте внимательны к жалобам ребенка на го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ловную боль, усталость. Чаще всего это объек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тивные показатели переутомления, трудностей в учебе.</w:t>
      </w:r>
    </w:p>
    <w:p w:rsidR="007D763B" w:rsidRPr="00A33254" w:rsidRDefault="00496329" w:rsidP="00E63D5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hanging="426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Учтите, что даже совсем уже большие дети очень любят перед сном сказку, песенку, ласковое по</w:t>
      </w:r>
      <w:r w:rsidRPr="00496329">
        <w:rPr>
          <w:rFonts w:eastAsia="Times New Roman" w:cs="Times New Roman"/>
          <w:color w:val="000000"/>
          <w:sz w:val="28"/>
          <w:szCs w:val="28"/>
          <w:lang w:val="ru-RU" w:bidi="ar-SA"/>
        </w:rPr>
        <w:softHyphen/>
        <w:t>глаживание. Все это успокаивает их и помогает снять напряжение за день.</w:t>
      </w:r>
    </w:p>
    <w:p w:rsidR="00496329" w:rsidRPr="00496329" w:rsidRDefault="00C105E0" w:rsidP="00C105E0">
      <w:pPr>
        <w:ind w:left="-284" w:hanging="426"/>
        <w:jc w:val="right"/>
        <w:rPr>
          <w:i/>
          <w:sz w:val="28"/>
          <w:szCs w:val="28"/>
        </w:rPr>
      </w:pPr>
      <w:r w:rsidRPr="00C105E0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2298" cy="1152980"/>
            <wp:effectExtent l="19050" t="0" r="0" b="0"/>
            <wp:docPr id="1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13" cy="115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329" w:rsidRPr="00496329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</w:p>
    <w:sectPr w:rsidR="00496329" w:rsidRPr="00496329" w:rsidSect="00F26BE4">
      <w:pgSz w:w="11906" w:h="16838"/>
      <w:pgMar w:top="1134" w:right="850" w:bottom="1134" w:left="170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164"/>
      </v:shape>
    </w:pict>
  </w:numPicBullet>
  <w:abstractNum w:abstractNumId="0">
    <w:nsid w:val="4F677668"/>
    <w:multiLevelType w:val="hybridMultilevel"/>
    <w:tmpl w:val="7A50CA76"/>
    <w:lvl w:ilvl="0" w:tplc="0419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96329"/>
    <w:rsid w:val="00496329"/>
    <w:rsid w:val="007D763B"/>
    <w:rsid w:val="008C11C3"/>
    <w:rsid w:val="00A2665B"/>
    <w:rsid w:val="00A33254"/>
    <w:rsid w:val="00C105E0"/>
    <w:rsid w:val="00E63D5D"/>
    <w:rsid w:val="00F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29"/>
    <w:pPr>
      <w:ind w:left="720"/>
      <w:contextualSpacing/>
    </w:pPr>
    <w:rPr>
      <w:rFonts w:eastAsiaTheme="minorHAns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AXO-2</dc:creator>
  <cp:keywords/>
  <dc:description/>
  <cp:lastModifiedBy>Alexandr</cp:lastModifiedBy>
  <cp:revision>6</cp:revision>
  <cp:lastPrinted>2011-09-08T07:37:00Z</cp:lastPrinted>
  <dcterms:created xsi:type="dcterms:W3CDTF">2011-09-08T06:27:00Z</dcterms:created>
  <dcterms:modified xsi:type="dcterms:W3CDTF">2016-11-17T21:10:00Z</dcterms:modified>
</cp:coreProperties>
</file>